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B95" w:rsidRDefault="00DE01CA" w:rsidP="006A5629">
      <w:r>
        <w:rPr>
          <w:b/>
          <w:sz w:val="40"/>
          <w:szCs w:val="40"/>
        </w:rPr>
        <w:t xml:space="preserve">              </w:t>
      </w:r>
      <w:r w:rsidR="007B3B95" w:rsidRPr="00E3085D">
        <w:rPr>
          <w:b/>
          <w:sz w:val="40"/>
          <w:szCs w:val="40"/>
        </w:rPr>
        <w:t>EDITAL DE VENDA DE VEÍCULO USADO</w:t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1" name="Imagem 1" descr="Resultado de imagem para FIAT UN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3" name="Imagem 3" descr="Resultado de imagem para FIAT UN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4" name="Imagem 4" descr="Resultado de imagem para FIAT UN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5" name="Imagem 5" descr="Resultado de imagem para FIAT UN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6" name="Imagem 6" descr="Resultado de imagem para FIAT UN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7" name="Imagem 7" descr="Resultado de imagem para FIAT UN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8" name="Imagem 8" descr="Resultado de imagem para FIAT UN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9" name="Imagem 9" descr="Resultado de imagem para FIAT UN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929688E" wp14:editId="549CFA6F">
            <wp:extent cx="561975" cy="342900"/>
            <wp:effectExtent l="0" t="0" r="9525" b="0"/>
            <wp:docPr id="10" name="Imagem 10" descr="Resultado de imagem para FIAT UNO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FIAT UNO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95" w:rsidRPr="00E3085D" w:rsidRDefault="007B3B95" w:rsidP="00211A1C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>A Cooperativa CEREJ com sede na Rua João Coan, 300, BR 101, Km 195, Bairro Universitário, Biguaçu/SC, CEP 88161-064, torna público que está recebendo propostas po</w:t>
      </w:r>
      <w:r w:rsidR="00AD4283">
        <w:rPr>
          <w:sz w:val="24"/>
          <w:szCs w:val="24"/>
        </w:rPr>
        <w:t xml:space="preserve">r escrito até as 12h00 do dia </w:t>
      </w:r>
      <w:r w:rsidR="00D54EFB">
        <w:rPr>
          <w:sz w:val="24"/>
          <w:szCs w:val="24"/>
        </w:rPr>
        <w:t>0</w:t>
      </w:r>
      <w:r w:rsidR="00F2148C">
        <w:rPr>
          <w:sz w:val="24"/>
          <w:szCs w:val="24"/>
        </w:rPr>
        <w:t>4</w:t>
      </w:r>
      <w:r w:rsidRPr="00E3085D">
        <w:rPr>
          <w:sz w:val="24"/>
          <w:szCs w:val="24"/>
        </w:rPr>
        <w:t xml:space="preserve"> de </w:t>
      </w:r>
      <w:r w:rsidR="00D54EFB">
        <w:rPr>
          <w:sz w:val="24"/>
          <w:szCs w:val="24"/>
        </w:rPr>
        <w:t>março</w:t>
      </w:r>
      <w:r w:rsidR="00F2148C">
        <w:rPr>
          <w:sz w:val="24"/>
          <w:szCs w:val="24"/>
        </w:rPr>
        <w:t xml:space="preserve"> </w:t>
      </w:r>
      <w:r w:rsidR="00C13065">
        <w:rPr>
          <w:sz w:val="24"/>
          <w:szCs w:val="24"/>
        </w:rPr>
        <w:t>20</w:t>
      </w:r>
      <w:r w:rsidR="00D54EFB">
        <w:rPr>
          <w:sz w:val="24"/>
          <w:szCs w:val="24"/>
        </w:rPr>
        <w:t>20</w:t>
      </w:r>
      <w:r w:rsidR="00211A1C" w:rsidRPr="00E3085D">
        <w:rPr>
          <w:sz w:val="24"/>
          <w:szCs w:val="24"/>
        </w:rPr>
        <w:t xml:space="preserve"> para venda de</w:t>
      </w:r>
      <w:r w:rsidR="00512368">
        <w:rPr>
          <w:sz w:val="24"/>
          <w:szCs w:val="24"/>
        </w:rPr>
        <w:t xml:space="preserve"> </w:t>
      </w:r>
      <w:r w:rsidR="003E5EF7">
        <w:rPr>
          <w:sz w:val="24"/>
          <w:szCs w:val="24"/>
        </w:rPr>
        <w:t>veículos MOTOS MLI-2947/MLI-3017</w:t>
      </w:r>
      <w:r w:rsidR="00B24D75">
        <w:rPr>
          <w:sz w:val="24"/>
          <w:szCs w:val="24"/>
        </w:rPr>
        <w:t xml:space="preserve">, </w:t>
      </w:r>
      <w:r w:rsidR="00E90BD0" w:rsidRPr="00E3085D">
        <w:rPr>
          <w:sz w:val="24"/>
          <w:szCs w:val="24"/>
        </w:rPr>
        <w:t>conforme descrito no Objeto: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b/>
          <w:sz w:val="24"/>
          <w:szCs w:val="24"/>
        </w:rPr>
        <w:t>I - DO OBJETO</w:t>
      </w:r>
      <w:r w:rsidRPr="00E3085D">
        <w:rPr>
          <w:sz w:val="24"/>
          <w:szCs w:val="24"/>
        </w:rPr>
        <w:t xml:space="preserve"> </w:t>
      </w:r>
    </w:p>
    <w:p w:rsidR="00E90BD0" w:rsidRPr="00E3085D" w:rsidRDefault="007B3B95" w:rsidP="003E5EF7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>Consiste o presente ato, promover a venda de</w:t>
      </w:r>
      <w:r w:rsidR="00E90BD0" w:rsidRPr="00E3085D">
        <w:rPr>
          <w:sz w:val="24"/>
          <w:szCs w:val="24"/>
        </w:rPr>
        <w:t xml:space="preserve"> </w:t>
      </w:r>
      <w:r w:rsidR="003E5EF7">
        <w:rPr>
          <w:sz w:val="24"/>
          <w:szCs w:val="24"/>
        </w:rPr>
        <w:t>veículos</w:t>
      </w:r>
      <w:r w:rsidR="00B24D75">
        <w:rPr>
          <w:sz w:val="24"/>
          <w:szCs w:val="24"/>
        </w:rPr>
        <w:t xml:space="preserve"> usado</w:t>
      </w:r>
      <w:r w:rsidR="00240508">
        <w:rPr>
          <w:sz w:val="24"/>
          <w:szCs w:val="24"/>
        </w:rPr>
        <w:t xml:space="preserve"> </w:t>
      </w:r>
      <w:r w:rsidR="00F2148C">
        <w:rPr>
          <w:sz w:val="24"/>
          <w:szCs w:val="24"/>
        </w:rPr>
        <w:t>MOTO</w:t>
      </w:r>
      <w:r w:rsidR="003E5EF7">
        <w:rPr>
          <w:sz w:val="24"/>
          <w:szCs w:val="24"/>
        </w:rPr>
        <w:t>S</w:t>
      </w:r>
      <w:r w:rsidR="00F2148C">
        <w:rPr>
          <w:sz w:val="24"/>
          <w:szCs w:val="24"/>
        </w:rPr>
        <w:t xml:space="preserve"> HONDA </w:t>
      </w:r>
      <w:r w:rsidR="0036444F">
        <w:rPr>
          <w:sz w:val="24"/>
          <w:szCs w:val="24"/>
        </w:rPr>
        <w:t xml:space="preserve">BROS 150 ES -PLACA </w:t>
      </w:r>
      <w:r w:rsidR="003E5EF7">
        <w:rPr>
          <w:sz w:val="24"/>
          <w:szCs w:val="24"/>
        </w:rPr>
        <w:t>MLI-2947</w:t>
      </w:r>
      <w:bookmarkStart w:id="0" w:name="_GoBack"/>
      <w:bookmarkEnd w:id="0"/>
      <w:r w:rsidR="003E5EF7">
        <w:rPr>
          <w:sz w:val="24"/>
          <w:szCs w:val="24"/>
        </w:rPr>
        <w:t xml:space="preserve">/MLI-3017 </w:t>
      </w:r>
      <w:r w:rsidR="00004F0A">
        <w:rPr>
          <w:b/>
          <w:sz w:val="24"/>
          <w:szCs w:val="24"/>
        </w:rPr>
        <w:t xml:space="preserve">ano </w:t>
      </w:r>
      <w:r w:rsidR="003E5EF7">
        <w:rPr>
          <w:b/>
          <w:sz w:val="24"/>
          <w:szCs w:val="24"/>
        </w:rPr>
        <w:t>TODAS 2013/2013</w:t>
      </w:r>
      <w:r w:rsidRPr="00E3085D">
        <w:rPr>
          <w:sz w:val="24"/>
          <w:szCs w:val="24"/>
        </w:rPr>
        <w:t>, no estado de</w:t>
      </w:r>
      <w:r w:rsidR="00E90BD0" w:rsidRPr="00E3085D">
        <w:rPr>
          <w:sz w:val="24"/>
          <w:szCs w:val="24"/>
        </w:rPr>
        <w:t xml:space="preserve"> conservação em que se encontra</w:t>
      </w:r>
      <w:r w:rsidRPr="00E3085D">
        <w:rPr>
          <w:sz w:val="24"/>
          <w:szCs w:val="24"/>
        </w:rPr>
        <w:t xml:space="preserve"> pe</w:t>
      </w:r>
      <w:r w:rsidR="00240508">
        <w:rPr>
          <w:sz w:val="24"/>
          <w:szCs w:val="24"/>
        </w:rPr>
        <w:t xml:space="preserve">lo preço mínimo unitário </w:t>
      </w:r>
      <w:r w:rsidR="00E022DE">
        <w:rPr>
          <w:sz w:val="24"/>
          <w:szCs w:val="24"/>
        </w:rPr>
        <w:t>(VALOR DE CADA VEICULO)</w:t>
      </w:r>
      <w:r w:rsidR="00240508">
        <w:rPr>
          <w:sz w:val="24"/>
          <w:szCs w:val="24"/>
        </w:rPr>
        <w:t xml:space="preserve"> R$</w:t>
      </w:r>
      <w:r w:rsidR="00F2148C">
        <w:rPr>
          <w:sz w:val="24"/>
          <w:szCs w:val="24"/>
        </w:rPr>
        <w:t>6.</w:t>
      </w:r>
      <w:r w:rsidR="003E5EF7">
        <w:rPr>
          <w:sz w:val="24"/>
          <w:szCs w:val="24"/>
        </w:rPr>
        <w:t>74</w:t>
      </w:r>
      <w:r w:rsidR="00F2148C">
        <w:rPr>
          <w:sz w:val="24"/>
          <w:szCs w:val="24"/>
        </w:rPr>
        <w:t>0,00</w:t>
      </w:r>
      <w:r w:rsidRPr="00E3085D">
        <w:rPr>
          <w:sz w:val="24"/>
          <w:szCs w:val="24"/>
        </w:rPr>
        <w:t>(</w:t>
      </w:r>
      <w:r w:rsidR="00F2148C">
        <w:rPr>
          <w:sz w:val="24"/>
          <w:szCs w:val="24"/>
        </w:rPr>
        <w:t xml:space="preserve">SEIS MIL </w:t>
      </w:r>
      <w:r w:rsidR="003E5EF7">
        <w:rPr>
          <w:sz w:val="24"/>
          <w:szCs w:val="24"/>
        </w:rPr>
        <w:t>SETECENTOS</w:t>
      </w:r>
      <w:r w:rsidR="00F2148C">
        <w:rPr>
          <w:sz w:val="24"/>
          <w:szCs w:val="24"/>
        </w:rPr>
        <w:t xml:space="preserve"> E</w:t>
      </w:r>
      <w:r w:rsidR="00D54EFB">
        <w:rPr>
          <w:sz w:val="24"/>
          <w:szCs w:val="24"/>
        </w:rPr>
        <w:t xml:space="preserve"> </w:t>
      </w:r>
      <w:r w:rsidR="003E5EF7">
        <w:rPr>
          <w:sz w:val="24"/>
          <w:szCs w:val="24"/>
        </w:rPr>
        <w:t>QUARENTA</w:t>
      </w:r>
      <w:r w:rsidR="00F2148C">
        <w:rPr>
          <w:sz w:val="24"/>
          <w:szCs w:val="24"/>
        </w:rPr>
        <w:t xml:space="preserve">  </w:t>
      </w:r>
      <w:r w:rsidR="00C13065">
        <w:rPr>
          <w:sz w:val="24"/>
          <w:szCs w:val="24"/>
        </w:rPr>
        <w:t>REAIS</w:t>
      </w:r>
      <w:r w:rsidR="00E90BD0" w:rsidRPr="00E3085D">
        <w:rPr>
          <w:sz w:val="24"/>
          <w:szCs w:val="24"/>
        </w:rPr>
        <w:t>);</w:t>
      </w:r>
    </w:p>
    <w:p w:rsidR="00E90BD0" w:rsidRPr="00E3085D" w:rsidRDefault="007B3B95" w:rsidP="007B3B95">
      <w:pPr>
        <w:ind w:left="-850" w:right="-852" w:hanging="1"/>
        <w:rPr>
          <w:sz w:val="24"/>
          <w:szCs w:val="24"/>
        </w:rPr>
      </w:pPr>
      <w:r w:rsidRPr="00E3085D">
        <w:rPr>
          <w:b/>
          <w:sz w:val="24"/>
          <w:szCs w:val="24"/>
        </w:rPr>
        <w:t>II - DAS PROPOSTAS</w:t>
      </w:r>
      <w:r w:rsidRPr="00E3085D">
        <w:rPr>
          <w:sz w:val="24"/>
          <w:szCs w:val="24"/>
        </w:rPr>
        <w:t xml:space="preserve"> </w:t>
      </w:r>
    </w:p>
    <w:p w:rsidR="00E90BD0" w:rsidRPr="00E3085D" w:rsidRDefault="007B3B95" w:rsidP="00C13065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As propostas deverão ser apresentadas em 02 (duas) vias de igual teor, datadas, assinadas e sem rasuras, contendo o valor oferta. As propostas que contiverem preço inferior a </w:t>
      </w:r>
      <w:r w:rsidR="00A37497">
        <w:rPr>
          <w:sz w:val="24"/>
          <w:szCs w:val="24"/>
        </w:rPr>
        <w:t>R$6.</w:t>
      </w:r>
      <w:r w:rsidR="001F4ACB">
        <w:rPr>
          <w:sz w:val="24"/>
          <w:szCs w:val="24"/>
        </w:rPr>
        <w:t>74</w:t>
      </w:r>
      <w:r w:rsidR="00A37497">
        <w:rPr>
          <w:sz w:val="24"/>
          <w:szCs w:val="24"/>
        </w:rPr>
        <w:t>0,00</w:t>
      </w:r>
      <w:r w:rsidR="00A37497" w:rsidRPr="00E3085D">
        <w:rPr>
          <w:sz w:val="24"/>
          <w:szCs w:val="24"/>
        </w:rPr>
        <w:t>(</w:t>
      </w:r>
      <w:r w:rsidR="00A37497">
        <w:rPr>
          <w:sz w:val="24"/>
          <w:szCs w:val="24"/>
        </w:rPr>
        <w:t xml:space="preserve">SEIS MIL </w:t>
      </w:r>
      <w:r w:rsidR="001F4ACB">
        <w:rPr>
          <w:sz w:val="24"/>
          <w:szCs w:val="24"/>
        </w:rPr>
        <w:t>SETECENTOS E QUARENTA</w:t>
      </w:r>
      <w:r w:rsidR="00A37497">
        <w:rPr>
          <w:sz w:val="24"/>
          <w:szCs w:val="24"/>
        </w:rPr>
        <w:t xml:space="preserve"> REAIS</w:t>
      </w:r>
      <w:r w:rsidR="00A37497" w:rsidRPr="00E3085D">
        <w:rPr>
          <w:sz w:val="24"/>
          <w:szCs w:val="24"/>
        </w:rPr>
        <w:t>);</w:t>
      </w:r>
      <w:r w:rsidR="009F649B" w:rsidRPr="00E3085D">
        <w:rPr>
          <w:sz w:val="24"/>
          <w:szCs w:val="24"/>
        </w:rPr>
        <w:t xml:space="preserve"> </w:t>
      </w:r>
      <w:r w:rsidRPr="00E3085D">
        <w:rPr>
          <w:sz w:val="24"/>
          <w:szCs w:val="24"/>
        </w:rPr>
        <w:t xml:space="preserve">serão desqualificadas. O encaminhamento da proposta de preço, </w:t>
      </w:r>
      <w:r w:rsidR="00E90BD0" w:rsidRPr="00E3085D">
        <w:rPr>
          <w:sz w:val="24"/>
          <w:szCs w:val="24"/>
        </w:rPr>
        <w:t>deverá ser</w:t>
      </w:r>
      <w:r w:rsidRPr="00E3085D">
        <w:rPr>
          <w:sz w:val="24"/>
          <w:szCs w:val="24"/>
        </w:rPr>
        <w:t xml:space="preserve"> </w:t>
      </w:r>
      <w:r w:rsidR="00E90BD0" w:rsidRPr="00E3085D">
        <w:rPr>
          <w:sz w:val="24"/>
          <w:szCs w:val="24"/>
        </w:rPr>
        <w:t>entregue a Gerência Geral da CEREJ em um envelope fechado, sito a Rua João Coan, 300, BR 101, Km 195, Bairro Universitário, Biguaçu/SC, CEP 88161-064;</w:t>
      </w:r>
    </w:p>
    <w:p w:rsidR="00E90BD0" w:rsidRPr="00E3085D" w:rsidRDefault="00E3085D" w:rsidP="00E90BD0">
      <w:pPr>
        <w:ind w:left="-850" w:right="-852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- </w:t>
      </w:r>
      <w:r w:rsidR="00E90BD0" w:rsidRPr="00E3085D">
        <w:rPr>
          <w:b/>
          <w:sz w:val="24"/>
          <w:szCs w:val="24"/>
        </w:rPr>
        <w:t xml:space="preserve">PROPOSTA DE PREÇO </w:t>
      </w:r>
      <w:r w:rsidR="007B3B95" w:rsidRPr="00E3085D">
        <w:rPr>
          <w:b/>
          <w:sz w:val="24"/>
          <w:szCs w:val="24"/>
        </w:rPr>
        <w:t xml:space="preserve">- DO CRITÉRIO DE JULGAMENTO 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O julgamento das propostas ocorrerá no </w:t>
      </w:r>
      <w:r w:rsidR="00E90BD0" w:rsidRPr="00E3085D">
        <w:rPr>
          <w:sz w:val="24"/>
          <w:szCs w:val="24"/>
        </w:rPr>
        <w:t xml:space="preserve">auditório da CEREJ no dia </w:t>
      </w:r>
      <w:r w:rsidR="00D54EFB">
        <w:rPr>
          <w:sz w:val="24"/>
          <w:szCs w:val="24"/>
        </w:rPr>
        <w:t>0</w:t>
      </w:r>
      <w:r w:rsidR="00A37497">
        <w:rPr>
          <w:sz w:val="24"/>
          <w:szCs w:val="24"/>
        </w:rPr>
        <w:t xml:space="preserve">4 </w:t>
      </w:r>
      <w:r w:rsidR="00512368">
        <w:rPr>
          <w:sz w:val="24"/>
          <w:szCs w:val="24"/>
        </w:rPr>
        <w:t>de</w:t>
      </w:r>
      <w:r w:rsidR="00A37497">
        <w:rPr>
          <w:sz w:val="24"/>
          <w:szCs w:val="24"/>
        </w:rPr>
        <w:t xml:space="preserve"> </w:t>
      </w:r>
      <w:r w:rsidR="00D54EFB">
        <w:rPr>
          <w:sz w:val="24"/>
          <w:szCs w:val="24"/>
        </w:rPr>
        <w:t>março</w:t>
      </w:r>
      <w:r w:rsidR="00C13065">
        <w:rPr>
          <w:sz w:val="24"/>
          <w:szCs w:val="24"/>
        </w:rPr>
        <w:t xml:space="preserve"> de 20</w:t>
      </w:r>
      <w:r w:rsidR="00D54EFB">
        <w:rPr>
          <w:sz w:val="24"/>
          <w:szCs w:val="24"/>
        </w:rPr>
        <w:t>20</w:t>
      </w:r>
      <w:r w:rsidR="0042106E">
        <w:rPr>
          <w:sz w:val="24"/>
          <w:szCs w:val="24"/>
        </w:rPr>
        <w:t>, as 12</w:t>
      </w:r>
      <w:r w:rsidR="00E90BD0" w:rsidRPr="00E3085D">
        <w:rPr>
          <w:sz w:val="24"/>
          <w:szCs w:val="24"/>
        </w:rPr>
        <w:t>h00</w:t>
      </w:r>
      <w:r w:rsidR="00E3085D" w:rsidRPr="00E3085D">
        <w:rPr>
          <w:sz w:val="24"/>
          <w:szCs w:val="24"/>
        </w:rPr>
        <w:t>, na ocasião será realizada</w:t>
      </w:r>
      <w:r w:rsidR="00E90BD0" w:rsidRPr="00E3085D">
        <w:rPr>
          <w:sz w:val="24"/>
          <w:szCs w:val="24"/>
        </w:rPr>
        <w:t xml:space="preserve"> a abertura dos envelopes.</w:t>
      </w:r>
    </w:p>
    <w:p w:rsidR="00C604B1" w:rsidRDefault="007B3B95" w:rsidP="00C604B1">
      <w:pPr>
        <w:ind w:left="-850" w:right="-852" w:hanging="1"/>
        <w:jc w:val="both"/>
        <w:rPr>
          <w:b/>
          <w:sz w:val="24"/>
          <w:szCs w:val="24"/>
        </w:rPr>
      </w:pPr>
      <w:r w:rsidRPr="00E3085D">
        <w:rPr>
          <w:sz w:val="24"/>
          <w:szCs w:val="24"/>
        </w:rPr>
        <w:t xml:space="preserve">As propostas poderão ser entregues em mãos ou pelo correio, porém só serão julgadas as que estiverem presentes até a hora da reunião de julgamento. No julgamento das propostas, </w:t>
      </w:r>
      <w:r w:rsidR="00E90BD0" w:rsidRPr="00E3085D">
        <w:rPr>
          <w:sz w:val="24"/>
          <w:szCs w:val="24"/>
        </w:rPr>
        <w:t xml:space="preserve">se </w:t>
      </w:r>
      <w:r w:rsidRPr="00E3085D">
        <w:rPr>
          <w:sz w:val="24"/>
          <w:szCs w:val="24"/>
        </w:rPr>
        <w:t>utilizará do critério</w:t>
      </w:r>
      <w:r w:rsidR="00E90BD0" w:rsidRPr="00E3085D">
        <w:rPr>
          <w:sz w:val="24"/>
          <w:szCs w:val="24"/>
        </w:rPr>
        <w:t xml:space="preserve"> de </w:t>
      </w:r>
      <w:r w:rsidR="00E90BD0" w:rsidRPr="00E3085D">
        <w:rPr>
          <w:b/>
          <w:sz w:val="24"/>
          <w:szCs w:val="24"/>
        </w:rPr>
        <w:t>“Melhor Proposta Financeira</w:t>
      </w:r>
      <w:r w:rsidRPr="00E3085D">
        <w:rPr>
          <w:b/>
          <w:sz w:val="24"/>
          <w:szCs w:val="24"/>
        </w:rPr>
        <w:t xml:space="preserve">“. </w:t>
      </w:r>
      <w:r w:rsidR="00C604B1">
        <w:rPr>
          <w:b/>
          <w:sz w:val="24"/>
          <w:szCs w:val="24"/>
        </w:rPr>
        <w:t xml:space="preserve">FORMA DE PAGAMENTO SERA VALOR TOTAL DO VEICULO A </w:t>
      </w:r>
      <w:proofErr w:type="gramStart"/>
      <w:r w:rsidR="00C604B1">
        <w:rPr>
          <w:b/>
          <w:sz w:val="24"/>
          <w:szCs w:val="24"/>
        </w:rPr>
        <w:t>VISTA .</w:t>
      </w:r>
      <w:proofErr w:type="gramEnd"/>
    </w:p>
    <w:p w:rsidR="00E90BD0" w:rsidRPr="00E3085D" w:rsidRDefault="007B3B95" w:rsidP="00C604B1">
      <w:pPr>
        <w:ind w:left="-850" w:right="-852" w:hanging="1"/>
        <w:jc w:val="both"/>
        <w:rPr>
          <w:b/>
          <w:sz w:val="24"/>
          <w:szCs w:val="24"/>
        </w:rPr>
      </w:pPr>
      <w:r w:rsidRPr="00E3085D">
        <w:rPr>
          <w:b/>
          <w:sz w:val="24"/>
          <w:szCs w:val="24"/>
        </w:rPr>
        <w:t xml:space="preserve">IV - DA ABERTURA DOS ENVELOPES </w:t>
      </w:r>
    </w:p>
    <w:p w:rsidR="00E90BD0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Os envelopes contendo a PROPOSTA DE PREÇO serão abertos na presença de seus representantes, às </w:t>
      </w:r>
      <w:r w:rsidR="00E47C47">
        <w:rPr>
          <w:sz w:val="24"/>
          <w:szCs w:val="24"/>
        </w:rPr>
        <w:t xml:space="preserve">14 </w:t>
      </w:r>
      <w:r w:rsidRPr="00E3085D">
        <w:rPr>
          <w:sz w:val="24"/>
          <w:szCs w:val="24"/>
        </w:rPr>
        <w:t xml:space="preserve">horas do dia </w:t>
      </w:r>
      <w:r w:rsidR="00D54EFB">
        <w:rPr>
          <w:sz w:val="24"/>
          <w:szCs w:val="24"/>
        </w:rPr>
        <w:t>04/03/2020</w:t>
      </w:r>
      <w:r w:rsidRPr="00E3085D">
        <w:rPr>
          <w:sz w:val="24"/>
          <w:szCs w:val="24"/>
        </w:rPr>
        <w:t xml:space="preserve">, nas dependências da </w:t>
      </w:r>
      <w:r w:rsidR="00E90BD0" w:rsidRPr="00E3085D">
        <w:rPr>
          <w:sz w:val="24"/>
          <w:szCs w:val="24"/>
        </w:rPr>
        <w:t xml:space="preserve">CEREJ em Biguaçu. </w:t>
      </w:r>
      <w:r w:rsidRPr="00E3085D">
        <w:rPr>
          <w:sz w:val="24"/>
          <w:szCs w:val="24"/>
        </w:rPr>
        <w:t>Todas as propostas cons</w:t>
      </w:r>
      <w:r w:rsidR="00E90BD0" w:rsidRPr="00E3085D">
        <w:rPr>
          <w:sz w:val="24"/>
          <w:szCs w:val="24"/>
        </w:rPr>
        <w:t xml:space="preserve">ideradas aptas serão rubricadas. </w:t>
      </w:r>
    </w:p>
    <w:p w:rsidR="00E90BD0" w:rsidRPr="00E3085D" w:rsidRDefault="007B3B95" w:rsidP="00E90BD0">
      <w:pPr>
        <w:ind w:left="-850" w:right="-852" w:hanging="1"/>
        <w:jc w:val="both"/>
        <w:rPr>
          <w:b/>
          <w:sz w:val="24"/>
          <w:szCs w:val="24"/>
        </w:rPr>
      </w:pPr>
      <w:r w:rsidRPr="00E3085D">
        <w:rPr>
          <w:b/>
          <w:sz w:val="24"/>
          <w:szCs w:val="24"/>
        </w:rPr>
        <w:t xml:space="preserve">V - DAS DISPOSIÇÕES GERAIS </w:t>
      </w:r>
    </w:p>
    <w:p w:rsidR="00E3085D" w:rsidRPr="00E3085D" w:rsidRDefault="007B3B95" w:rsidP="00E90BD0">
      <w:pPr>
        <w:ind w:left="-850" w:right="-852" w:hanging="1"/>
        <w:jc w:val="both"/>
        <w:rPr>
          <w:sz w:val="24"/>
          <w:szCs w:val="24"/>
        </w:rPr>
      </w:pPr>
      <w:r w:rsidRPr="00E3085D">
        <w:rPr>
          <w:sz w:val="24"/>
          <w:szCs w:val="24"/>
        </w:rPr>
        <w:t xml:space="preserve">Em caso de empate entre dois ou mais proponentes, será decidido o vencedor através de sorteio. Havendo renúncia por parte do vencedor, será chamado o segundo classificado e assim sucessivamente desde que o valor ofertado seja igual ou superior ao mínimo fixado para venda. </w:t>
      </w:r>
      <w:r w:rsidR="00211A1C" w:rsidRPr="00E3085D">
        <w:rPr>
          <w:sz w:val="24"/>
          <w:szCs w:val="24"/>
        </w:rPr>
        <w:t xml:space="preserve">O pagamento deverá ser realizado a vista, através de depósito bancário na Conta Corrente da CEREJ. </w:t>
      </w:r>
    </w:p>
    <w:p w:rsidR="006B6CA8" w:rsidRPr="006B6CA8" w:rsidRDefault="00AA7BD4" w:rsidP="00DE01CA">
      <w:pPr>
        <w:ind w:left="-850" w:right="-852" w:hanging="1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10DEE">
        <w:rPr>
          <w:b/>
          <w:sz w:val="24"/>
          <w:szCs w:val="24"/>
        </w:rPr>
        <w:tab/>
      </w:r>
      <w:r w:rsidR="00A10DEE">
        <w:rPr>
          <w:b/>
          <w:sz w:val="24"/>
          <w:szCs w:val="24"/>
        </w:rPr>
        <w:tab/>
      </w:r>
      <w:r w:rsidR="00A10DEE">
        <w:rPr>
          <w:b/>
          <w:sz w:val="24"/>
          <w:szCs w:val="24"/>
        </w:rPr>
        <w:tab/>
      </w:r>
      <w:r w:rsidR="00A10DEE">
        <w:rPr>
          <w:b/>
          <w:sz w:val="24"/>
          <w:szCs w:val="24"/>
        </w:rPr>
        <w:tab/>
      </w:r>
      <w:r w:rsidR="00A10DEE">
        <w:rPr>
          <w:b/>
          <w:sz w:val="24"/>
          <w:szCs w:val="24"/>
        </w:rPr>
        <w:tab/>
      </w:r>
      <w:r w:rsidR="00A10DEE">
        <w:rPr>
          <w:b/>
          <w:sz w:val="24"/>
          <w:szCs w:val="24"/>
        </w:rPr>
        <w:tab/>
      </w:r>
      <w:r w:rsidR="00A10DEE">
        <w:rPr>
          <w:b/>
          <w:sz w:val="24"/>
          <w:szCs w:val="24"/>
        </w:rPr>
        <w:tab/>
      </w:r>
      <w:r w:rsidR="00A10DEE">
        <w:rPr>
          <w:b/>
          <w:sz w:val="24"/>
          <w:szCs w:val="24"/>
        </w:rPr>
        <w:tab/>
        <w:t>Biguaçu,</w:t>
      </w:r>
      <w:r w:rsidR="00D54EFB">
        <w:rPr>
          <w:b/>
          <w:sz w:val="24"/>
          <w:szCs w:val="24"/>
        </w:rPr>
        <w:t>05 de fevereiro de 2020</w:t>
      </w:r>
      <w:r w:rsidR="00E3085D">
        <w:rPr>
          <w:b/>
          <w:sz w:val="24"/>
          <w:szCs w:val="24"/>
        </w:rPr>
        <w:t>.</w:t>
      </w:r>
    </w:p>
    <w:sectPr w:rsidR="006B6CA8" w:rsidRPr="006B6CA8" w:rsidSect="00DE01CA">
      <w:headerReference w:type="default" r:id="rId8"/>
      <w:pgSz w:w="11906" w:h="16838"/>
      <w:pgMar w:top="658" w:right="170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07" w:rsidRDefault="00A11007" w:rsidP="00E3085D">
      <w:pPr>
        <w:spacing w:after="0" w:line="240" w:lineRule="auto"/>
      </w:pPr>
      <w:r>
        <w:separator/>
      </w:r>
    </w:p>
  </w:endnote>
  <w:endnote w:type="continuationSeparator" w:id="0">
    <w:p w:rsidR="00A11007" w:rsidRDefault="00A11007" w:rsidP="00E3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07" w:rsidRDefault="00A11007" w:rsidP="00E3085D">
      <w:pPr>
        <w:spacing w:after="0" w:line="240" w:lineRule="auto"/>
      </w:pPr>
      <w:r>
        <w:separator/>
      </w:r>
    </w:p>
  </w:footnote>
  <w:footnote w:type="continuationSeparator" w:id="0">
    <w:p w:rsidR="00A11007" w:rsidRDefault="00A11007" w:rsidP="00E3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007" w:rsidRPr="00826FC8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6C23E04A" wp14:editId="37606E8B">
          <wp:simplePos x="0" y="0"/>
          <wp:positionH relativeFrom="column">
            <wp:posOffset>-666750</wp:posOffset>
          </wp:positionH>
          <wp:positionV relativeFrom="paragraph">
            <wp:posOffset>-9525</wp:posOffset>
          </wp:positionV>
          <wp:extent cx="838200" cy="623570"/>
          <wp:effectExtent l="0" t="0" r="0" b="5080"/>
          <wp:wrapSquare wrapText="bothSides"/>
          <wp:docPr id="2" name="Imagem 2" descr="log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FC8">
      <w:rPr>
        <w:rFonts w:ascii="Verdana" w:hAnsi="Verdana" w:cs="Arial"/>
        <w:b/>
        <w:bCs/>
        <w:sz w:val="16"/>
        <w:szCs w:val="16"/>
      </w:rPr>
      <w:t xml:space="preserve">Cooperativa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 xml:space="preserve">e Prestação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 xml:space="preserve">e Serviços Públicos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 xml:space="preserve">e Distribuição </w:t>
    </w:r>
    <w:r>
      <w:rPr>
        <w:rFonts w:ascii="Verdana" w:hAnsi="Verdana" w:cs="Arial"/>
        <w:b/>
        <w:bCs/>
        <w:sz w:val="16"/>
        <w:szCs w:val="16"/>
      </w:rPr>
      <w:t>d</w:t>
    </w:r>
    <w:r w:rsidRPr="00826FC8">
      <w:rPr>
        <w:rFonts w:ascii="Verdana" w:hAnsi="Verdana" w:cs="Arial"/>
        <w:b/>
        <w:bCs/>
        <w:sz w:val="16"/>
        <w:szCs w:val="16"/>
      </w:rPr>
      <w:t>e Energia Elétrica Senador Esteves Junior - CEREJ</w:t>
    </w:r>
  </w:p>
  <w:p w:rsidR="00A11007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Rua</w:t>
    </w:r>
    <w:r w:rsidRPr="00826FC8">
      <w:rPr>
        <w:rFonts w:ascii="Verdana" w:hAnsi="Verdana" w:cs="Arial"/>
        <w:b/>
        <w:sz w:val="16"/>
        <w:szCs w:val="16"/>
      </w:rPr>
      <w:t xml:space="preserve"> João Coan, 300 – BR 101 – Km 195 – </w:t>
    </w:r>
    <w:r>
      <w:rPr>
        <w:rFonts w:ascii="Verdana" w:hAnsi="Verdana" w:cs="Arial"/>
        <w:b/>
        <w:sz w:val="16"/>
        <w:szCs w:val="16"/>
      </w:rPr>
      <w:t>Bairro Universitário</w:t>
    </w:r>
    <w:r w:rsidRPr="00826FC8">
      <w:rPr>
        <w:rFonts w:ascii="Verdana" w:hAnsi="Verdana" w:cs="Arial"/>
        <w:b/>
        <w:sz w:val="16"/>
        <w:szCs w:val="16"/>
      </w:rPr>
      <w:t xml:space="preserve"> – Biguaçu/SC</w:t>
    </w:r>
  </w:p>
  <w:p w:rsidR="00A11007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CEP 88161-064 – Fone (</w:t>
    </w:r>
    <w:r w:rsidRPr="00826FC8">
      <w:rPr>
        <w:rFonts w:ascii="Verdana" w:hAnsi="Verdana" w:cs="Arial"/>
        <w:b/>
        <w:sz w:val="16"/>
        <w:szCs w:val="16"/>
      </w:rPr>
      <w:t>48) 3243-3000 /</w:t>
    </w:r>
    <w:r>
      <w:rPr>
        <w:rFonts w:ascii="Verdana" w:hAnsi="Verdana" w:cs="Arial"/>
        <w:b/>
        <w:sz w:val="16"/>
        <w:szCs w:val="16"/>
      </w:rPr>
      <w:t xml:space="preserve"> Emergências: </w:t>
    </w:r>
    <w:r w:rsidRPr="00826FC8">
      <w:rPr>
        <w:rFonts w:ascii="Verdana" w:hAnsi="Verdana" w:cs="Arial"/>
        <w:b/>
        <w:sz w:val="16"/>
        <w:szCs w:val="16"/>
      </w:rPr>
      <w:t>0800-645</w:t>
    </w:r>
    <w:r>
      <w:rPr>
        <w:rFonts w:ascii="Verdana" w:hAnsi="Verdana" w:cs="Arial"/>
        <w:b/>
        <w:sz w:val="16"/>
        <w:szCs w:val="16"/>
      </w:rPr>
      <w:t>-</w:t>
    </w:r>
    <w:r w:rsidRPr="00826FC8">
      <w:rPr>
        <w:rFonts w:ascii="Verdana" w:hAnsi="Verdana" w:cs="Arial"/>
        <w:b/>
        <w:sz w:val="16"/>
        <w:szCs w:val="16"/>
      </w:rPr>
      <w:t>3100</w:t>
    </w:r>
    <w:r>
      <w:rPr>
        <w:rFonts w:ascii="Verdana" w:hAnsi="Verdana" w:cs="Arial"/>
        <w:b/>
        <w:sz w:val="16"/>
        <w:szCs w:val="16"/>
      </w:rPr>
      <w:t>.</w:t>
    </w:r>
  </w:p>
  <w:p w:rsidR="00A11007" w:rsidRDefault="00A11007" w:rsidP="00E3085D">
    <w:pPr>
      <w:ind w:left="851"/>
      <w:contextualSpacing/>
      <w:jc w:val="both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CNPJ</w:t>
    </w:r>
    <w:r w:rsidRPr="00826FC8">
      <w:rPr>
        <w:rFonts w:ascii="Verdana" w:hAnsi="Verdana" w:cs="Arial"/>
        <w:b/>
        <w:sz w:val="16"/>
        <w:szCs w:val="16"/>
      </w:rPr>
      <w:t xml:space="preserve"> 82.574.864/0001-81 – Inscrição Estadual: 253.798.</w:t>
    </w:r>
    <w:r>
      <w:rPr>
        <w:rFonts w:ascii="Verdana" w:hAnsi="Verdana" w:cs="Arial"/>
        <w:b/>
        <w:sz w:val="16"/>
        <w:szCs w:val="16"/>
      </w:rPr>
      <w:t>183</w:t>
    </w:r>
  </w:p>
  <w:p w:rsidR="00A11007" w:rsidRDefault="00A110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B95"/>
    <w:rsid w:val="000023AC"/>
    <w:rsid w:val="00004F0A"/>
    <w:rsid w:val="0003455B"/>
    <w:rsid w:val="0004430E"/>
    <w:rsid w:val="00044BC1"/>
    <w:rsid w:val="00083DEB"/>
    <w:rsid w:val="001F4ACB"/>
    <w:rsid w:val="00211A1C"/>
    <w:rsid w:val="00240508"/>
    <w:rsid w:val="002B5066"/>
    <w:rsid w:val="002B5AA5"/>
    <w:rsid w:val="002C0128"/>
    <w:rsid w:val="0036444F"/>
    <w:rsid w:val="003B0FEB"/>
    <w:rsid w:val="003E5EF7"/>
    <w:rsid w:val="0042106E"/>
    <w:rsid w:val="004F2AE6"/>
    <w:rsid w:val="00512368"/>
    <w:rsid w:val="005361B4"/>
    <w:rsid w:val="006A5629"/>
    <w:rsid w:val="006B6CA8"/>
    <w:rsid w:val="0074232D"/>
    <w:rsid w:val="00781EEB"/>
    <w:rsid w:val="007B3B95"/>
    <w:rsid w:val="008A2750"/>
    <w:rsid w:val="00917878"/>
    <w:rsid w:val="00970FAA"/>
    <w:rsid w:val="0098487E"/>
    <w:rsid w:val="009F649B"/>
    <w:rsid w:val="00A10DEE"/>
    <w:rsid w:val="00A11007"/>
    <w:rsid w:val="00A37497"/>
    <w:rsid w:val="00AA7BD4"/>
    <w:rsid w:val="00AD4283"/>
    <w:rsid w:val="00B24D75"/>
    <w:rsid w:val="00B9331E"/>
    <w:rsid w:val="00C13065"/>
    <w:rsid w:val="00C604B1"/>
    <w:rsid w:val="00D54EFB"/>
    <w:rsid w:val="00D73762"/>
    <w:rsid w:val="00D95CB3"/>
    <w:rsid w:val="00DE01CA"/>
    <w:rsid w:val="00E022DE"/>
    <w:rsid w:val="00E15FF9"/>
    <w:rsid w:val="00E3085D"/>
    <w:rsid w:val="00E42BA8"/>
    <w:rsid w:val="00E47C47"/>
    <w:rsid w:val="00E90BD0"/>
    <w:rsid w:val="00F2148C"/>
    <w:rsid w:val="00F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54B5C4"/>
  <w15:docId w15:val="{343EA301-D2E1-4B3F-804C-697F149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085D"/>
  </w:style>
  <w:style w:type="paragraph" w:styleId="Rodap">
    <w:name w:val="footer"/>
    <w:basedOn w:val="Normal"/>
    <w:link w:val="RodapChar"/>
    <w:uiPriority w:val="99"/>
    <w:unhideWhenUsed/>
    <w:rsid w:val="00E30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85D"/>
  </w:style>
  <w:style w:type="paragraph" w:styleId="Textodebalo">
    <w:name w:val="Balloon Text"/>
    <w:basedOn w:val="Normal"/>
    <w:link w:val="TextodebaloChar"/>
    <w:uiPriority w:val="99"/>
    <w:semiHidden/>
    <w:unhideWhenUsed/>
    <w:rsid w:val="006B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br/url?sa=i&amp;rct=j&amp;q=&amp;esrc=s&amp;source=images&amp;cd=&amp;cad=rja&amp;uact=8&amp;ved=0ahUKEwimi_O76JDVAhVDEJAKHREhAGIQjRwIBw&amp;url=http://fiat.itavema.com.br/uno-furgao&amp;psig=AFQjCNGmEgjFAxrzcdcOP8JY7ftfzH7sPg&amp;ust=150039805267917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GERENTE ADM</dc:creator>
  <cp:keywords/>
  <dc:description/>
  <cp:lastModifiedBy>Danilo Rezini</cp:lastModifiedBy>
  <cp:revision>30</cp:revision>
  <cp:lastPrinted>2020-02-05T17:14:00Z</cp:lastPrinted>
  <dcterms:created xsi:type="dcterms:W3CDTF">2017-08-31T13:04:00Z</dcterms:created>
  <dcterms:modified xsi:type="dcterms:W3CDTF">2020-02-07T12:21:00Z</dcterms:modified>
</cp:coreProperties>
</file>